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10177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7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74D7D3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4249F3F8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сельскохозяйственного назначения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50:19:0060175:373</w:t>
      </w:r>
      <w:r w:rsidR="00101777">
        <w:rPr>
          <w:noProof/>
          <w:sz w:val="24"/>
          <w:szCs w:val="24"/>
        </w:rPr>
        <w:t>,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Петрищево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Ведение садоводства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22CA346D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43F13079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Водоохранная зона река Дятловка.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101777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101777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</w:t>
      </w:r>
      <w:r w:rsidRPr="00181BD5">
        <w:rPr>
          <w:sz w:val="24"/>
          <w:szCs w:val="24"/>
          <w:lang w:val="ru-RU"/>
        </w:rPr>
        <w:lastRenderedPageBreak/>
        <w:t>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0177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01777">
              <w:rPr>
                <w:sz w:val="24"/>
                <w:szCs w:val="24"/>
                <w:lang w:val="ru-RU"/>
              </w:rPr>
              <w:t>:</w:t>
            </w:r>
            <w:r w:rsidR="005368D3" w:rsidRPr="0010177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0177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01777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0177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0177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0177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E99601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10177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7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D07219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10177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сельскохозяйственного назначения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50:19:0060175:373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Ведение садоводства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Петрищево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1777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15C3D-AD06-440A-8237-58D23D5D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2024-10-23T14:38:00Z</dcterms:modified>
</cp:coreProperties>
</file>